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Times New Roman" w:cs="Times New Roman" w:hAnsi="Times New Roman" w:eastAsia="Times New Roman"/>
          <w:b w:val="1"/>
          <w:bCs w:val="1"/>
          <w:sz w:val="80"/>
          <w:szCs w:val="80"/>
        </w:rPr>
      </w:pPr>
      <w:r>
        <w:rPr>
          <w:rFonts w:ascii="Times New Roman" w:hAnsi="Times New Roman"/>
          <w:b w:val="1"/>
          <w:bCs w:val="1"/>
          <w:sz w:val="80"/>
          <w:szCs w:val="80"/>
          <w:rtl w:val="0"/>
          <w:lang w:val="en-US"/>
        </w:rPr>
        <w:t xml:space="preserve">Proposal </w:t>
      </w:r>
    </w:p>
    <w:p>
      <w:pPr>
        <w:pStyle w:val="Body"/>
        <w:jc w:val="center"/>
        <w:rPr>
          <w:rFonts w:ascii="Times New Roman" w:cs="Times New Roman" w:hAnsi="Times New Roman" w:eastAsia="Times New Roman"/>
          <w:b w:val="1"/>
          <w:bCs w:val="1"/>
          <w:sz w:val="80"/>
          <w:szCs w:val="80"/>
        </w:rPr>
      </w:pPr>
      <w:r>
        <w:rPr>
          <w:rFonts w:ascii="Times New Roman" w:hAnsi="Times New Roman"/>
          <w:b w:val="1"/>
          <w:bCs w:val="1"/>
          <w:sz w:val="80"/>
          <w:szCs w:val="80"/>
          <w:rtl w:val="0"/>
          <w:lang w:val="en-US"/>
        </w:rPr>
        <w:t xml:space="preserve">for </w:t>
      </w:r>
    </w:p>
    <w:p>
      <w:pPr>
        <w:pStyle w:val="Body"/>
        <w:jc w:val="center"/>
        <w:rPr>
          <w:rFonts w:ascii="Times New Roman" w:cs="Times New Roman" w:hAnsi="Times New Roman" w:eastAsia="Times New Roman"/>
          <w:b w:val="1"/>
          <w:bCs w:val="1"/>
          <w:sz w:val="80"/>
          <w:szCs w:val="80"/>
        </w:rPr>
      </w:pPr>
      <w:r>
        <w:rPr>
          <w:rFonts w:ascii="Times New Roman" w:hAnsi="Times New Roman"/>
          <w:b w:val="1"/>
          <w:bCs w:val="1"/>
          <w:sz w:val="80"/>
          <w:szCs w:val="80"/>
          <w:rtl w:val="0"/>
          <w:lang w:val="en-US"/>
        </w:rPr>
        <w:t xml:space="preserve">UW Athletics </w:t>
      </w:r>
    </w:p>
    <w:p>
      <w:pPr>
        <w:pStyle w:val="Body"/>
        <w:jc w:val="center"/>
        <w:rPr>
          <w:rFonts w:ascii="Times New Roman" w:cs="Times New Roman" w:hAnsi="Times New Roman" w:eastAsia="Times New Roman"/>
          <w:b w:val="1"/>
          <w:bCs w:val="1"/>
          <w:sz w:val="80"/>
          <w:szCs w:val="80"/>
        </w:rPr>
      </w:pPr>
    </w:p>
    <w:p>
      <w:pPr>
        <w:pStyle w:val="Body"/>
        <w:jc w:val="center"/>
        <w:rPr>
          <w:rFonts w:ascii="Times New Roman" w:cs="Times New Roman" w:hAnsi="Times New Roman" w:eastAsia="Times New Roman"/>
          <w:b w:val="1"/>
          <w:bCs w:val="1"/>
          <w:sz w:val="80"/>
          <w:szCs w:val="80"/>
        </w:rPr>
      </w:pPr>
    </w:p>
    <w:p>
      <w:pPr>
        <w:pStyle w:val="Body"/>
        <w:jc w:val="center"/>
        <w:rPr>
          <w:rFonts w:ascii="Times New Roman" w:cs="Times New Roman" w:hAnsi="Times New Roman" w:eastAsia="Times New Roman"/>
          <w:b w:val="1"/>
          <w:bCs w:val="1"/>
          <w:sz w:val="80"/>
          <w:szCs w:val="80"/>
        </w:rPr>
      </w:pPr>
      <w:r>
        <w:rPr>
          <w:rFonts w:ascii="Times New Roman" w:cs="Times New Roman" w:hAnsi="Times New Roman" w:eastAsia="Times New Roman"/>
          <w:sz w:val="24"/>
          <w:szCs w:val="24"/>
        </w:rPr>
        <w:drawing>
          <wp:inline distT="0" distB="0" distL="0" distR="0">
            <wp:extent cx="2776539" cy="851627"/>
            <wp:effectExtent l="0" t="0" r="0" b="0"/>
            <wp:docPr id="1073741827" name="officeArt object" descr="image6.png"/>
            <wp:cNvGraphicFramePr/>
            <a:graphic xmlns:a="http://schemas.openxmlformats.org/drawingml/2006/main">
              <a:graphicData uri="http://schemas.openxmlformats.org/drawingml/2006/picture">
                <pic:pic xmlns:pic="http://schemas.openxmlformats.org/drawingml/2006/picture">
                  <pic:nvPicPr>
                    <pic:cNvPr id="1073741827" name="image6.png" descr="image6.png"/>
                    <pic:cNvPicPr>
                      <a:picLocks noChangeAspect="1"/>
                    </pic:cNvPicPr>
                  </pic:nvPicPr>
                  <pic:blipFill>
                    <a:blip r:embed="rId4">
                      <a:extLst/>
                    </a:blip>
                    <a:stretch>
                      <a:fillRect/>
                    </a:stretch>
                  </pic:blipFill>
                  <pic:spPr>
                    <a:xfrm>
                      <a:off x="0" y="0"/>
                      <a:ext cx="2776539" cy="851627"/>
                    </a:xfrm>
                    <a:prstGeom prst="rect">
                      <a:avLst/>
                    </a:prstGeom>
                    <a:ln w="12700" cap="flat">
                      <a:noFill/>
                      <a:miter lim="400000"/>
                    </a:ln>
                    <a:effectLst/>
                  </pic:spPr>
                </pic:pic>
              </a:graphicData>
            </a:graphic>
          </wp:inline>
        </w:drawing>
      </w:r>
    </w:p>
    <w:p>
      <w:pPr>
        <w:pStyle w:val="Body"/>
        <w:jc w:val="center"/>
        <w:rPr>
          <w:rFonts w:ascii="Times New Roman" w:cs="Times New Roman" w:hAnsi="Times New Roman" w:eastAsia="Times New Roman"/>
          <w:b w:val="1"/>
          <w:bCs w:val="1"/>
          <w:sz w:val="80"/>
          <w:szCs w:val="80"/>
        </w:rPr>
      </w:pPr>
    </w:p>
    <w:p>
      <w:pPr>
        <w:pStyle w:val="Body"/>
        <w:jc w:val="center"/>
        <w:rPr>
          <w:rFonts w:ascii="Times New Roman" w:cs="Times New Roman" w:hAnsi="Times New Roman" w:eastAsia="Times New Roman"/>
          <w:b w:val="1"/>
          <w:bCs w:val="1"/>
          <w:sz w:val="72"/>
          <w:szCs w:val="72"/>
        </w:rPr>
      </w:pPr>
    </w:p>
    <w:p>
      <w:pPr>
        <w:pStyle w:val="Body"/>
        <w:jc w:val="center"/>
        <w:rPr>
          <w:rFonts w:ascii="Times New Roman" w:cs="Times New Roman" w:hAnsi="Times New Roman" w:eastAsia="Times New Roman"/>
          <w:b w:val="1"/>
          <w:bCs w:val="1"/>
          <w:sz w:val="72"/>
          <w:szCs w:val="72"/>
        </w:rPr>
      </w:pPr>
      <w:r>
        <w:rPr>
          <w:rFonts w:ascii="Times New Roman" w:hAnsi="Times New Roman"/>
          <w:sz w:val="40"/>
          <w:szCs w:val="40"/>
          <w:rtl w:val="0"/>
          <w:lang w:val="en-US"/>
        </w:rPr>
        <w:t xml:space="preserve">Submitted by: </w:t>
      </w:r>
      <w:r>
        <w:rPr>
          <w:rFonts w:ascii="Arial Unicode MS" w:cs="Arial Unicode MS" w:hAnsi="Arial Unicode MS" w:eastAsia="Arial Unicode MS"/>
          <w:b w:val="0"/>
          <w:bCs w:val="0"/>
          <w:i w:val="0"/>
          <w:iCs w:val="0"/>
          <w:sz w:val="40"/>
          <w:szCs w:val="40"/>
        </w:rPr>
        <w:br w:type="textWrapping"/>
      </w:r>
      <w:r>
        <w:rPr>
          <w:rFonts w:ascii="Times New Roman" w:hAnsi="Times New Roman"/>
          <w:sz w:val="40"/>
          <w:szCs w:val="40"/>
          <w:rtl w:val="0"/>
          <w:lang w:val="en-US"/>
        </w:rPr>
        <w:t xml:space="preserve">Essentia Water </w:t>
      </w:r>
    </w:p>
    <w:p>
      <w:pPr>
        <w:pStyle w:val="Body"/>
        <w:jc w:val="center"/>
        <w:rPr>
          <w:rFonts w:ascii="Times New Roman" w:cs="Times New Roman" w:hAnsi="Times New Roman" w:eastAsia="Times New Roman"/>
          <w:sz w:val="40"/>
          <w:szCs w:val="40"/>
        </w:rPr>
      </w:pPr>
      <w:r>
        <w:rPr>
          <w:rFonts w:ascii="Times New Roman" w:hAnsi="Times New Roman"/>
          <w:sz w:val="30"/>
          <w:szCs w:val="30"/>
          <w:rtl w:val="0"/>
          <w:lang w:val="en-US"/>
        </w:rPr>
        <w:t>Beverly Shane</w:t>
      </w:r>
    </w:p>
    <w:p>
      <w:pPr>
        <w:pStyle w:val="Body"/>
        <w:jc w:val="center"/>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Dear UW Athletics,</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Thank you for meeting with us this afternoon! Our company prides ourselves on improving people</w:t>
      </w:r>
      <w:r>
        <w:rPr>
          <w:rFonts w:ascii="Times New Roman" w:hAnsi="Times New Roman" w:hint="default"/>
          <w:sz w:val="24"/>
          <w:szCs w:val="24"/>
          <w:rtl w:val="0"/>
        </w:rPr>
        <w:t>’</w:t>
      </w:r>
      <w:r>
        <w:rPr>
          <w:rFonts w:ascii="Times New Roman" w:hAnsi="Times New Roman"/>
          <w:sz w:val="24"/>
          <w:szCs w:val="24"/>
          <w:rtl w:val="0"/>
          <w:lang w:val="en-US"/>
        </w:rPr>
        <w:t xml:space="preserve">s lives through better hydration because of our supercharged ionized water that rehydrates better. </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In this booklet, we have put together all of the important information about Essentia Water you will need to move forward. We understand your athletes</w:t>
      </w:r>
      <w:r>
        <w:rPr>
          <w:rFonts w:ascii="Times New Roman" w:hAnsi="Times New Roman" w:hint="default"/>
          <w:sz w:val="24"/>
          <w:szCs w:val="24"/>
          <w:rtl w:val="0"/>
        </w:rPr>
        <w:t xml:space="preserve">’ </w:t>
      </w:r>
      <w:r>
        <w:rPr>
          <w:rFonts w:ascii="Times New Roman" w:hAnsi="Times New Roman"/>
          <w:sz w:val="24"/>
          <w:szCs w:val="24"/>
          <w:rtl w:val="0"/>
          <w:lang w:val="en-US"/>
        </w:rPr>
        <w:t xml:space="preserve">performance and health are two of your main concerns when moving forward with this deal and because of our super charged ionized water we know we will be a great fit for your teams! After discussing your needs, we have assessed that our solution will provide you with faster rehydration, a quicker recovery process, and most importantly, enhanced and optimized performance. </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We are excited to move forward and hope to be apart of your department</w:t>
      </w:r>
      <w:r>
        <w:rPr>
          <w:rFonts w:ascii="Times New Roman" w:hAnsi="Times New Roman" w:hint="default"/>
          <w:sz w:val="24"/>
          <w:szCs w:val="24"/>
          <w:rtl w:val="0"/>
        </w:rPr>
        <w:t>’</w:t>
      </w:r>
      <w:r>
        <w:rPr>
          <w:rFonts w:ascii="Times New Roman" w:hAnsi="Times New Roman"/>
          <w:sz w:val="24"/>
          <w:szCs w:val="24"/>
          <w:rtl w:val="0"/>
          <w:lang w:val="en-US"/>
        </w:rPr>
        <w:t>s success. Again, thank you for your time and trust in our company.</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Sincerely,</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Essentia Water</w:t>
      </w:r>
    </w:p>
    <w:p>
      <w:pPr>
        <w:pStyle w:val="Body"/>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1594918" cy="538163"/>
            <wp:effectExtent l="0" t="0" r="0" b="0"/>
            <wp:docPr id="1073741828" name="officeArt object" descr="image7.png"/>
            <wp:cNvGraphicFramePr/>
            <a:graphic xmlns:a="http://schemas.openxmlformats.org/drawingml/2006/main">
              <a:graphicData uri="http://schemas.openxmlformats.org/drawingml/2006/picture">
                <pic:pic xmlns:pic="http://schemas.openxmlformats.org/drawingml/2006/picture">
                  <pic:nvPicPr>
                    <pic:cNvPr id="1073741828" name="image7.png" descr="image7.png"/>
                    <pic:cNvPicPr>
                      <a:picLocks noChangeAspect="1"/>
                    </pic:cNvPicPr>
                  </pic:nvPicPr>
                  <pic:blipFill>
                    <a:blip r:embed="rId5">
                      <a:extLst/>
                    </a:blip>
                    <a:stretch>
                      <a:fillRect/>
                    </a:stretch>
                  </pic:blipFill>
                  <pic:spPr>
                    <a:xfrm>
                      <a:off x="0" y="0"/>
                      <a:ext cx="1594918" cy="538163"/>
                    </a:xfrm>
                    <a:prstGeom prst="rect">
                      <a:avLst/>
                    </a:prstGeom>
                    <a:ln w="12700" cap="flat">
                      <a:noFill/>
                      <a:miter lim="400000"/>
                    </a:ln>
                    <a:effectLst/>
                  </pic:spPr>
                </pic:pic>
              </a:graphicData>
            </a:graphic>
          </wp:inline>
        </w:drawing>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Table of Contents</w:t>
      </w:r>
    </w:p>
    <w:p>
      <w:pPr>
        <w:pStyle w:val="Body"/>
        <w:rPr>
          <w:rFonts w:ascii="Times New Roman" w:cs="Times New Roman" w:hAnsi="Times New Roman" w:eastAsia="Times New Roman"/>
          <w:b w:val="1"/>
          <w:bCs w:val="1"/>
          <w:sz w:val="60"/>
          <w:szCs w:val="60"/>
        </w:rPr>
      </w:pPr>
    </w:p>
    <w:tbl>
      <w:tblPr>
        <w:tblW w:w="933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395"/>
        <w:gridCol w:w="1935"/>
      </w:tblGrid>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 xml:space="preserve">Customer Needs </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4</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 xml:space="preserve">Areas of Concern </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5</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Objectives</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6</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 xml:space="preserve">Recommendations </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7</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Addenda Table of Contents</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8</w:t>
            </w:r>
          </w:p>
        </w:tc>
      </w:tr>
    </w:tbl>
    <w:p>
      <w:pPr>
        <w:pStyle w:val="Body"/>
        <w:widowControl w:val="0"/>
        <w:spacing w:line="240" w:lineRule="auto"/>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Customer Needs</w:t>
      </w:r>
    </w:p>
    <w:p>
      <w:pPr>
        <w:pStyle w:val="Body"/>
        <w:rPr>
          <w:rFonts w:ascii="Times New Roman" w:cs="Times New Roman" w:hAnsi="Times New Roman" w:eastAsia="Times New Roman"/>
          <w:b w:val="1"/>
          <w:bCs w:val="1"/>
          <w:sz w:val="24"/>
          <w:szCs w:val="24"/>
        </w:rPr>
      </w:pPr>
    </w:p>
    <w:p>
      <w:pPr>
        <w:pStyle w:val="Body"/>
        <w:numPr>
          <w:ilvl w:val="0"/>
          <w:numId w:val="2"/>
        </w:numPr>
        <w:bidi w:val="0"/>
        <w:ind w:right="0"/>
        <w:jc w:val="both"/>
        <w:rPr>
          <w:rFonts w:ascii="Times New Roman" w:hAnsi="Times New Roman"/>
          <w:sz w:val="24"/>
          <w:szCs w:val="24"/>
          <w:rtl w:val="0"/>
        </w:rPr>
      </w:pPr>
      <w:r>
        <w:rPr>
          <w:rFonts w:ascii="Times New Roman" w:hAnsi="Times New Roman"/>
          <w:sz w:val="24"/>
          <w:szCs w:val="24"/>
          <w:rtl w:val="0"/>
        </w:rPr>
        <w:t xml:space="preserve">Faster rehydration </w:t>
      </w:r>
    </w:p>
    <w:p>
      <w:pPr>
        <w:pStyle w:val="Body"/>
        <w:numPr>
          <w:ilvl w:val="0"/>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Reasonable price point</w:t>
      </w:r>
    </w:p>
    <w:p>
      <w:pPr>
        <w:pStyle w:val="Body"/>
        <w:numPr>
          <w:ilvl w:val="0"/>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Optimized performance</w:t>
      </w:r>
    </w:p>
    <w:p>
      <w:pPr>
        <w:pStyle w:val="Body"/>
        <w:numPr>
          <w:ilvl w:val="1"/>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We want your athletes to perform at their absolute best ability</w:t>
      </w:r>
    </w:p>
    <w:p>
      <w:pPr>
        <w:pStyle w:val="Body"/>
        <w:numPr>
          <w:ilvl w:val="0"/>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Quicker recovery time</w:t>
      </w:r>
    </w:p>
    <w:p>
      <w:pPr>
        <w:pStyle w:val="Body"/>
        <w:numPr>
          <w:ilvl w:val="1"/>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 xml:space="preserve">Having a faster recovery time allows for a major competitive advantage </w:t>
      </w:r>
    </w:p>
    <w:p>
      <w:pPr>
        <w:pStyle w:val="Body"/>
        <w:numPr>
          <w:ilvl w:val="0"/>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Portable bottles</w:t>
      </w:r>
    </w:p>
    <w:p>
      <w:pPr>
        <w:pStyle w:val="Body"/>
        <w:numPr>
          <w:ilvl w:val="1"/>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Water bottles will be easy to use and sturdy for athletes to take on the go at all times</w:t>
      </w:r>
    </w:p>
    <w:p>
      <w:pPr>
        <w:pStyle w:val="Body"/>
        <w:numPr>
          <w:ilvl w:val="0"/>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Eco-Friendly</w:t>
      </w:r>
    </w:p>
    <w:p>
      <w:pPr>
        <w:pStyle w:val="Body"/>
        <w:numPr>
          <w:ilvl w:val="1"/>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All parts of bottles will be recyclable</w:t>
      </w:r>
    </w:p>
    <w:p>
      <w:pPr>
        <w:pStyle w:val="Body"/>
        <w:numPr>
          <w:ilvl w:val="2"/>
          <w:numId w:val="2"/>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Understanding that University of Washington plans to reach 70% waste diversion by 2020</w:t>
      </w:r>
    </w:p>
    <w:p>
      <w:pPr>
        <w:pStyle w:val="Body"/>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24"/>
          <w:szCs w:val="24"/>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 xml:space="preserve">Areas of Concern </w:t>
      </w:r>
    </w:p>
    <w:p>
      <w:pPr>
        <w:pStyle w:val="Body"/>
        <w:numPr>
          <w:ilvl w:val="0"/>
          <w:numId w:val="4"/>
        </w:numPr>
        <w:bidi w:val="0"/>
        <w:ind w:right="0"/>
        <w:jc w:val="both"/>
        <w:rPr>
          <w:rFonts w:ascii="Times New Roman" w:hAnsi="Times New Roman"/>
          <w:b w:val="1"/>
          <w:bCs w:val="1"/>
          <w:sz w:val="24"/>
          <w:szCs w:val="24"/>
          <w:rtl w:val="0"/>
          <w:lang w:val="en-US"/>
        </w:rPr>
      </w:pPr>
      <w:r>
        <w:rPr>
          <w:rFonts w:ascii="Times New Roman" w:hAnsi="Times New Roman"/>
          <w:b w:val="1"/>
          <w:bCs w:val="1"/>
          <w:sz w:val="24"/>
          <w:szCs w:val="24"/>
          <w:rtl w:val="0"/>
          <w:lang w:val="en-US"/>
        </w:rPr>
        <w:t xml:space="preserve">Pricing </w:t>
      </w:r>
    </w:p>
    <w:p>
      <w:pPr>
        <w:pStyle w:val="Body"/>
        <w:numPr>
          <w:ilvl w:val="1"/>
          <w:numId w:val="4"/>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 xml:space="preserve">We understand that you have a limited budget and you want to maximize your resources. On page 6 we will go into more depth about your pricing </w:t>
      </w:r>
    </w:p>
    <w:p>
      <w:pPr>
        <w:pStyle w:val="Body"/>
        <w:numPr>
          <w:ilvl w:val="1"/>
          <w:numId w:val="4"/>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 xml:space="preserve">options, including discounts on bulk orders </w:t>
      </w:r>
    </w:p>
    <w:p>
      <w:pPr>
        <w:pStyle w:val="Body"/>
        <w:ind w:left="2160" w:firstLine="0"/>
        <w:jc w:val="both"/>
        <w:rPr>
          <w:rFonts w:ascii="Times New Roman" w:cs="Times New Roman" w:hAnsi="Times New Roman" w:eastAsia="Times New Roman"/>
          <w:sz w:val="24"/>
          <w:szCs w:val="24"/>
        </w:rPr>
      </w:pPr>
    </w:p>
    <w:p>
      <w:pPr>
        <w:pStyle w:val="Body"/>
        <w:numPr>
          <w:ilvl w:val="0"/>
          <w:numId w:val="4"/>
        </w:numPr>
        <w:bidi w:val="0"/>
        <w:ind w:right="0"/>
        <w:jc w:val="both"/>
        <w:rPr>
          <w:rFonts w:ascii="Times New Roman" w:hAnsi="Times New Roman"/>
          <w:sz w:val="24"/>
          <w:szCs w:val="24"/>
          <w:rtl w:val="0"/>
          <w:lang w:val="en-US"/>
        </w:rPr>
      </w:pPr>
      <w:r>
        <w:rPr>
          <w:rFonts w:ascii="Times New Roman" w:hAnsi="Times New Roman"/>
          <w:b w:val="1"/>
          <w:bCs w:val="1"/>
          <w:sz w:val="24"/>
          <w:szCs w:val="24"/>
          <w:rtl w:val="0"/>
          <w:lang w:val="en-US"/>
        </w:rPr>
        <w:t>Newness of Product</w:t>
      </w:r>
    </w:p>
    <w:p>
      <w:pPr>
        <w:pStyle w:val="Body"/>
        <w:numPr>
          <w:ilvl w:val="1"/>
          <w:numId w:val="4"/>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 xml:space="preserve">We understand that our product is fairly new on the market and not as well known as competitor brands, however the newness of our brand ensures our product is reliable and environmentally efficient with the recent change in sustainability standards. </w:t>
      </w:r>
    </w:p>
    <w:p>
      <w:pPr>
        <w:pStyle w:val="Body"/>
        <w:numPr>
          <w:ilvl w:val="0"/>
          <w:numId w:val="4"/>
        </w:numPr>
        <w:bidi w:val="0"/>
        <w:ind w:right="0"/>
        <w:jc w:val="both"/>
        <w:rPr>
          <w:rFonts w:ascii="Times New Roman" w:hAnsi="Times New Roman"/>
          <w:b w:val="1"/>
          <w:bCs w:val="1"/>
          <w:sz w:val="24"/>
          <w:szCs w:val="24"/>
          <w:rtl w:val="0"/>
          <w:lang w:val="en-US"/>
        </w:rPr>
      </w:pPr>
      <w:r>
        <w:rPr>
          <w:rFonts w:ascii="Times New Roman" w:hAnsi="Times New Roman"/>
          <w:b w:val="1"/>
          <w:bCs w:val="1"/>
          <w:sz w:val="24"/>
          <w:szCs w:val="24"/>
          <w:rtl w:val="0"/>
          <w:lang w:val="en-US"/>
        </w:rPr>
        <w:t xml:space="preserve"> Need for Product</w:t>
      </w:r>
    </w:p>
    <w:p>
      <w:pPr>
        <w:pStyle w:val="Body"/>
        <w:numPr>
          <w:ilvl w:val="1"/>
          <w:numId w:val="4"/>
        </w:numPr>
        <w:bidi w:val="0"/>
        <w:ind w:right="0"/>
        <w:jc w:val="both"/>
        <w:rPr>
          <w:rFonts w:ascii="Times New Roman" w:hAnsi="Times New Roman"/>
          <w:sz w:val="24"/>
          <w:szCs w:val="24"/>
          <w:rtl w:val="0"/>
          <w:lang w:val="en-US"/>
        </w:rPr>
      </w:pPr>
      <w:r>
        <w:rPr>
          <w:rFonts w:ascii="Times New Roman" w:hAnsi="Times New Roman"/>
          <w:sz w:val="24"/>
          <w:szCs w:val="24"/>
          <w:rtl w:val="0"/>
          <w:lang w:val="en-US"/>
        </w:rPr>
        <w:t xml:space="preserve">We understand that currently your athletes are hydrating with Powerade as well as Dasani water. Although you may think there is no need to switch to a different brand of hydration, we ensure you that the benefits of our water will be beyond beneficial for both the recovery and overall performance of your athletes. Our water will ensure a great competitive advantage for your athletes. </w:t>
      </w:r>
    </w:p>
    <w:p>
      <w:pPr>
        <w:pStyle w:val="Body"/>
        <w:rPr>
          <w:rFonts w:ascii="Times New Roman" w:cs="Times New Roman" w:hAnsi="Times New Roman" w:eastAsia="Times New Roman"/>
          <w:b w:val="1"/>
          <w:bCs w:val="1"/>
          <w:sz w:val="24"/>
          <w:szCs w:val="24"/>
        </w:rPr>
      </w:pPr>
    </w:p>
    <w:p>
      <w:pPr>
        <w:pStyle w:val="Body"/>
        <w:jc w:val="center"/>
        <w:rPr>
          <w:rFonts w:ascii="Times New Roman" w:cs="Times New Roman" w:hAnsi="Times New Roman" w:eastAsia="Times New Roman"/>
          <w:b w:val="1"/>
          <w:bCs w:val="1"/>
          <w:sz w:val="24"/>
          <w:szCs w:val="24"/>
        </w:rPr>
      </w:pPr>
    </w:p>
    <w:p>
      <w:pPr>
        <w:pStyle w:val="Body"/>
        <w:jc w:val="center"/>
        <w:rPr>
          <w:rFonts w:ascii="Times New Roman" w:cs="Times New Roman" w:hAnsi="Times New Roman" w:eastAsia="Times New Roman"/>
          <w:b w:val="1"/>
          <w:bCs w:val="1"/>
          <w:sz w:val="24"/>
          <w:szCs w:val="24"/>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fr-FR"/>
        </w:rPr>
        <w:t xml:space="preserve">Objectives </w:t>
      </w: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Pricing</w:t>
      </w:r>
    </w:p>
    <w:p>
      <w:pPr>
        <w:pStyle w:val="Body"/>
        <w:widowControl w:val="0"/>
        <w:spacing w:line="216"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Through advanced purification and environmentally friendly packing material our production costs are a little more expensive, but it makes the quality of our product that much better. With this being said, we know your athletes will in turn perform equally as well</w:t>
      </w:r>
    </w:p>
    <w:p>
      <w:pPr>
        <w:pStyle w:val="Body"/>
        <w:ind w:left="2160" w:firstLine="0"/>
        <w:jc w:val="both"/>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Newness of Product</w:t>
      </w:r>
    </w:p>
    <w:p>
      <w:pPr>
        <w:pStyle w:val="Body"/>
        <w:spacing w:line="24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Although Essentia is a fairly new brand of water compared to most standard bottled water </w:t>
        <w:tab/>
        <w:t xml:space="preserve">brands, it has reshaped the hydration market and elevated the industry by introducing the most advanced and improved form of rehydration. </w:t>
      </w:r>
    </w:p>
    <w:p>
      <w:pPr>
        <w:pStyle w:val="Body"/>
        <w:jc w:val="both"/>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b w:val="1"/>
          <w:bCs w:val="1"/>
          <w:sz w:val="36"/>
          <w:szCs w:val="36"/>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Need for Product</w:t>
      </w:r>
    </w:p>
    <w:p>
      <w:pPr>
        <w:pStyle w:val="Body"/>
        <w:spacing w:line="24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The water market has yet to encounter a pure alkaline water with an eco-friendly process like Essentia</w:t>
      </w:r>
      <w:r>
        <w:rPr>
          <w:rFonts w:ascii="Times New Roman" w:hAnsi="Times New Roman" w:hint="default"/>
          <w:sz w:val="24"/>
          <w:szCs w:val="24"/>
          <w:rtl w:val="0"/>
        </w:rPr>
        <w:t>’</w:t>
      </w:r>
      <w:r>
        <w:rPr>
          <w:rFonts w:ascii="Times New Roman" w:hAnsi="Times New Roman"/>
          <w:sz w:val="24"/>
          <w:szCs w:val="24"/>
          <w:rtl w:val="0"/>
          <w:lang w:val="en-US"/>
        </w:rPr>
        <w:t>s. With the bottled water market valued at $16 billion dollars, we know Essentia will create a high demand for people who are environmentally conscious, along with people looking to increase their athletic and everyday performance.</w:t>
      </w:r>
    </w:p>
    <w:p>
      <w:pPr>
        <w:pStyle w:val="Body"/>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Recommendations</w:t>
      </w: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Pricing</w:t>
      </w: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We offer three different pricing options for bulk order, ALL include a discount. To maximize your team</w:t>
      </w:r>
      <w:r>
        <w:rPr>
          <w:rFonts w:ascii="Times New Roman" w:hAnsi="Times New Roman" w:hint="default"/>
          <w:sz w:val="24"/>
          <w:szCs w:val="24"/>
          <w:rtl w:val="0"/>
        </w:rPr>
        <w:t>’</w:t>
      </w:r>
      <w:r>
        <w:rPr>
          <w:rFonts w:ascii="Times New Roman" w:hAnsi="Times New Roman"/>
          <w:sz w:val="24"/>
          <w:szCs w:val="24"/>
          <w:rtl w:val="0"/>
          <w:lang w:val="en-US"/>
        </w:rPr>
        <w:t xml:space="preserve">s performance, we recommend ordering 150+ cases a month to ensure you have plenty of water for all of your athletes and to give you get the highest discount. Additionally, we offer just in time delivery, so you can save money and resources by not having to stock our product. </w:t>
      </w:r>
    </w:p>
    <w:p>
      <w:pPr>
        <w:pStyle w:val="Body"/>
        <w:ind w:left="2160" w:firstLine="0"/>
        <w:jc w:val="both"/>
        <w:rPr>
          <w:rFonts w:ascii="Times New Roman" w:cs="Times New Roman" w:hAnsi="Times New Roman" w:eastAsia="Times New Roman"/>
          <w:sz w:val="24"/>
          <w:szCs w:val="24"/>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Newness of Product</w:t>
      </w:r>
    </w:p>
    <w:p>
      <w:pPr>
        <w:pStyle w:val="Body"/>
        <w:jc w:val="both"/>
        <w:rPr>
          <w:rFonts w:ascii="Times New Roman" w:cs="Times New Roman" w:hAnsi="Times New Roman" w:eastAsia="Times New Roman"/>
          <w:sz w:val="36"/>
          <w:szCs w:val="36"/>
        </w:rPr>
      </w:pPr>
      <w:r>
        <w:rPr>
          <w:rFonts w:ascii="Times New Roman" w:hAnsi="Times New Roman"/>
          <w:sz w:val="24"/>
          <w:szCs w:val="24"/>
          <w:rtl w:val="0"/>
          <w:lang w:val="en-US"/>
        </w:rPr>
        <w:t xml:space="preserve">Essentia is willing to provide a buy-back guarantee to help insure customer satisfaction and confidence in the purchase decision. In the off chance that you are unsatisfied with Essentia, we are willing to buy back your entire order with no questions asked. </w:t>
      </w:r>
    </w:p>
    <w:p>
      <w:pPr>
        <w:pStyle w:val="Body"/>
        <w:jc w:val="center"/>
        <w:rPr>
          <w:rFonts w:ascii="Times New Roman" w:cs="Times New Roman" w:hAnsi="Times New Roman" w:eastAsia="Times New Roman"/>
          <w:b w:val="1"/>
          <w:bCs w:val="1"/>
          <w:sz w:val="36"/>
          <w:szCs w:val="36"/>
        </w:rPr>
      </w:pPr>
    </w:p>
    <w:p>
      <w:pPr>
        <w:pStyle w:val="Body"/>
        <w:jc w:val="center"/>
        <w:rPr>
          <w:rFonts w:ascii="Times New Roman" w:cs="Times New Roman" w:hAnsi="Times New Roman" w:eastAsia="Times New Roman"/>
          <w:b w:val="1"/>
          <w:bCs w:val="1"/>
          <w:sz w:val="36"/>
          <w:szCs w:val="36"/>
        </w:rPr>
      </w:pPr>
      <w:r>
        <w:rPr>
          <w:rFonts w:ascii="Times New Roman" w:hAnsi="Times New Roman"/>
          <w:b w:val="1"/>
          <w:bCs w:val="1"/>
          <w:sz w:val="36"/>
          <w:szCs w:val="36"/>
          <w:rtl w:val="0"/>
          <w:lang w:val="en-US"/>
        </w:rPr>
        <w:t>Need for Product</w:t>
      </w: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Essentia is certain to create a competitive advantage for your athletes. By giving them a tool to rehydrate faster, their bodies will recover faster after workouts, and they will be able to improve more and more every day. </w:t>
      </w: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Addenda Table of Contents</w:t>
      </w:r>
    </w:p>
    <w:p>
      <w:pPr>
        <w:pStyle w:val="Body"/>
        <w:rPr>
          <w:rFonts w:ascii="Times New Roman" w:cs="Times New Roman" w:hAnsi="Times New Roman" w:eastAsia="Times New Roman"/>
          <w:b w:val="1"/>
          <w:bCs w:val="1"/>
          <w:sz w:val="60"/>
          <w:szCs w:val="60"/>
        </w:rPr>
      </w:pPr>
    </w:p>
    <w:tbl>
      <w:tblPr>
        <w:tblW w:w="933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7395"/>
        <w:gridCol w:w="1935"/>
      </w:tblGrid>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 xml:space="preserve">Product Photos </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9</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 xml:space="preserve">Hydration Study </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10</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Promotional Ad</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11</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b w:val="1"/>
                <w:bCs w:val="1"/>
                <w:sz w:val="28"/>
                <w:szCs w:val="28"/>
                <w:rtl w:val="0"/>
                <w:lang w:val="en-US"/>
              </w:rPr>
              <w:t>Purchase Order Form</w:t>
            </w: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jc w:val="right"/>
            </w:pPr>
            <w:r>
              <w:rPr>
                <w:b w:val="1"/>
                <w:bCs w:val="1"/>
                <w:sz w:val="28"/>
                <w:szCs w:val="28"/>
                <w:rtl w:val="0"/>
                <w:lang w:val="en-US"/>
              </w:rPr>
              <w:t>12</w:t>
            </w:r>
          </w:p>
        </w:tc>
      </w:tr>
      <w:tr>
        <w:tblPrEx>
          <w:shd w:val="clear" w:color="auto" w:fill="ced7e7"/>
        </w:tblPrEx>
        <w:trPr>
          <w:trHeight w:val="331" w:hRule="atLeast"/>
        </w:trPr>
        <w:tc>
          <w:tcPr>
            <w:tcW w:type="dxa" w:w="739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c>
          <w:tcPr>
            <w:tcW w:type="dxa" w:w="193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Body"/>
        <w:widowControl w:val="0"/>
        <w:spacing w:line="240" w:lineRule="auto"/>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en-US"/>
        </w:rPr>
        <w:t>Product Photos</w:t>
      </w:r>
    </w:p>
    <w:p>
      <w:pPr>
        <w:pStyle w:val="Body"/>
        <w:rPr>
          <w:rFonts w:ascii="Times New Roman" w:cs="Times New Roman" w:hAnsi="Times New Roman" w:eastAsia="Times New Roman"/>
          <w:b w:val="1"/>
          <w:bCs w:val="1"/>
          <w:sz w:val="40"/>
          <w:szCs w:val="40"/>
        </w:rPr>
      </w:pPr>
      <w:r>
        <w:rPr>
          <w:rFonts w:ascii="Times New Roman" w:cs="Times New Roman" w:hAnsi="Times New Roman" w:eastAsia="Times New Roman"/>
        </w:rPr>
        <w:drawing>
          <wp:anchor distT="114300" distB="114300" distL="114300" distR="114300" simplePos="0" relativeHeight="251659264" behindDoc="0" locked="0" layoutInCell="1" allowOverlap="1">
            <wp:simplePos x="0" y="0"/>
            <wp:positionH relativeFrom="column">
              <wp:posOffset>-285749</wp:posOffset>
            </wp:positionH>
            <wp:positionV relativeFrom="line">
              <wp:posOffset>352425</wp:posOffset>
            </wp:positionV>
            <wp:extent cx="3157539" cy="3157539"/>
            <wp:effectExtent l="0" t="0" r="0" b="0"/>
            <wp:wrapSquare wrapText="bothSides" distL="114300" distR="114300" distT="114300" distB="114300"/>
            <wp:docPr id="1073741829" name="officeArt object" descr="image5.jpg"/>
            <wp:cNvGraphicFramePr/>
            <a:graphic xmlns:a="http://schemas.openxmlformats.org/drawingml/2006/main">
              <a:graphicData uri="http://schemas.openxmlformats.org/drawingml/2006/picture">
                <pic:pic xmlns:pic="http://schemas.openxmlformats.org/drawingml/2006/picture">
                  <pic:nvPicPr>
                    <pic:cNvPr id="1073741829" name="image5.jpg" descr="image5.jpg"/>
                    <pic:cNvPicPr>
                      <a:picLocks noChangeAspect="1"/>
                    </pic:cNvPicPr>
                  </pic:nvPicPr>
                  <pic:blipFill>
                    <a:blip r:embed="rId6">
                      <a:extLst/>
                    </a:blip>
                    <a:stretch>
                      <a:fillRect/>
                    </a:stretch>
                  </pic:blipFill>
                  <pic:spPr>
                    <a:xfrm>
                      <a:off x="0" y="0"/>
                      <a:ext cx="3157539" cy="3157539"/>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r>
        <w:rPr>
          <w:rFonts w:ascii="Times New Roman" w:cs="Times New Roman" w:hAnsi="Times New Roman" w:eastAsia="Times New Roman"/>
        </w:rPr>
        <w:drawing>
          <wp:anchor distT="114300" distB="114300" distL="114300" distR="114300" simplePos="0" relativeHeight="251660288" behindDoc="0" locked="0" layoutInCell="1" allowOverlap="1">
            <wp:simplePos x="0" y="0"/>
            <wp:positionH relativeFrom="column">
              <wp:posOffset>3276600</wp:posOffset>
            </wp:positionH>
            <wp:positionV relativeFrom="line">
              <wp:posOffset>209550</wp:posOffset>
            </wp:positionV>
            <wp:extent cx="3001119" cy="2595563"/>
            <wp:effectExtent l="0" t="0" r="0" b="0"/>
            <wp:wrapSquare wrapText="bothSides" distL="114300" distR="114300" distT="114300" distB="114300"/>
            <wp:docPr id="1073741830" name="officeArt object" descr="image4.jpg"/>
            <wp:cNvGraphicFramePr/>
            <a:graphic xmlns:a="http://schemas.openxmlformats.org/drawingml/2006/main">
              <a:graphicData uri="http://schemas.openxmlformats.org/drawingml/2006/picture">
                <pic:pic xmlns:pic="http://schemas.openxmlformats.org/drawingml/2006/picture">
                  <pic:nvPicPr>
                    <pic:cNvPr id="1073741830" name="image4.jpg" descr="image4.jpg"/>
                    <pic:cNvPicPr>
                      <a:picLocks noChangeAspect="1"/>
                    </pic:cNvPicPr>
                  </pic:nvPicPr>
                  <pic:blipFill>
                    <a:blip r:embed="rId7">
                      <a:extLst/>
                    </a:blip>
                    <a:stretch>
                      <a:fillRect/>
                    </a:stretch>
                  </pic:blipFill>
                  <pic:spPr>
                    <a:xfrm>
                      <a:off x="0" y="0"/>
                      <a:ext cx="3001119" cy="2595563"/>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r>
        <w:rPr>
          <w:rFonts w:ascii="Times New Roman" w:cs="Times New Roman" w:hAnsi="Times New Roman" w:eastAsia="Times New Roman"/>
        </w:rPr>
        <w:drawing>
          <wp:anchor distT="114300" distB="114300" distL="114300" distR="114300" simplePos="0" relativeHeight="251661312" behindDoc="0" locked="0" layoutInCell="1" allowOverlap="1">
            <wp:simplePos x="0" y="0"/>
            <wp:positionH relativeFrom="column">
              <wp:posOffset>200025</wp:posOffset>
            </wp:positionH>
            <wp:positionV relativeFrom="line">
              <wp:posOffset>219075</wp:posOffset>
            </wp:positionV>
            <wp:extent cx="5943600" cy="1765300"/>
            <wp:effectExtent l="0" t="0" r="0" b="0"/>
            <wp:wrapSquare wrapText="bothSides" distL="114300" distR="114300" distT="114300" distB="114300"/>
            <wp:docPr id="1073741831" name="officeArt object" descr="image3.jpg"/>
            <wp:cNvGraphicFramePr/>
            <a:graphic xmlns:a="http://schemas.openxmlformats.org/drawingml/2006/main">
              <a:graphicData uri="http://schemas.openxmlformats.org/drawingml/2006/picture">
                <pic:pic xmlns:pic="http://schemas.openxmlformats.org/drawingml/2006/picture">
                  <pic:nvPicPr>
                    <pic:cNvPr id="1073741831" name="image3.jpg" descr="image3.jpg"/>
                    <pic:cNvPicPr>
                      <a:picLocks noChangeAspect="1"/>
                    </pic:cNvPicPr>
                  </pic:nvPicPr>
                  <pic:blipFill>
                    <a:blip r:embed="rId8">
                      <a:extLst/>
                    </a:blip>
                    <a:stretch>
                      <a:fillRect/>
                    </a:stretch>
                  </pic:blipFill>
                  <pic:spPr>
                    <a:xfrm>
                      <a:off x="0" y="0"/>
                      <a:ext cx="5943600" cy="1765300"/>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jc w:val="center"/>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r>
        <w:rPr>
          <w:rFonts w:ascii="Times New Roman" w:cs="Times New Roman" w:hAnsi="Times New Roman" w:eastAsia="Times New Roman"/>
        </w:rPr>
        <w:drawing>
          <wp:anchor distT="114300" distB="114300" distL="114300" distR="114300" simplePos="0" relativeHeight="251662336" behindDoc="0" locked="0" layoutInCell="1" allowOverlap="1">
            <wp:simplePos x="0" y="0"/>
            <wp:positionH relativeFrom="column">
              <wp:posOffset>-428624</wp:posOffset>
            </wp:positionH>
            <wp:positionV relativeFrom="line">
              <wp:posOffset>219075</wp:posOffset>
            </wp:positionV>
            <wp:extent cx="6796703" cy="3452813"/>
            <wp:effectExtent l="0" t="0" r="0" b="0"/>
            <wp:wrapSquare wrapText="bothSides" distL="114300" distR="114300" distT="114300" distB="114300"/>
            <wp:docPr id="1073741832" name="officeArt object" descr="image10.png"/>
            <wp:cNvGraphicFramePr/>
            <a:graphic xmlns:a="http://schemas.openxmlformats.org/drawingml/2006/main">
              <a:graphicData uri="http://schemas.openxmlformats.org/drawingml/2006/picture">
                <pic:pic xmlns:pic="http://schemas.openxmlformats.org/drawingml/2006/picture">
                  <pic:nvPicPr>
                    <pic:cNvPr id="1073741832" name="image10.png" descr="image10.png"/>
                    <pic:cNvPicPr>
                      <a:picLocks noChangeAspect="1"/>
                    </pic:cNvPicPr>
                  </pic:nvPicPr>
                  <pic:blipFill>
                    <a:blip r:embed="rId9">
                      <a:extLst/>
                    </a:blip>
                    <a:stretch>
                      <a:fillRect/>
                    </a:stretch>
                  </pic:blipFill>
                  <pic:spPr>
                    <a:xfrm>
                      <a:off x="0" y="0"/>
                      <a:ext cx="6796703" cy="3452813"/>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b w:val="1"/>
          <w:bCs w:val="1"/>
          <w:sz w:val="40"/>
          <w:szCs w:val="40"/>
        </w:rPr>
      </w:pPr>
    </w:p>
    <w:p>
      <w:pPr>
        <w:pStyle w:val="Body"/>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This graph displays the Hydration Study Essentia conducted between our competitors and Essentia, in order to show the large difference in rehydration. </w:t>
      </w:r>
    </w:p>
    <w:p>
      <w:pPr>
        <w:pStyle w:val="Body"/>
        <w:numPr>
          <w:ilvl w:val="1"/>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With equal prior hydration, Essentia hydrates better and faster than the competitor </w:t>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fr-FR"/>
        </w:rPr>
        <w:t>Promotional Ad</w:t>
      </w:r>
    </w:p>
    <w:p>
      <w:pPr>
        <w:pStyle w:val="Body"/>
        <w:rPr>
          <w:rFonts w:ascii="Times New Roman" w:cs="Times New Roman" w:hAnsi="Times New Roman" w:eastAsia="Times New Roman"/>
          <w:b w:val="1"/>
          <w:bCs w:val="1"/>
          <w:sz w:val="40"/>
          <w:szCs w:val="40"/>
        </w:rPr>
      </w:pPr>
      <w:r>
        <w:rPr>
          <w:rFonts w:ascii="Times New Roman" w:cs="Times New Roman" w:hAnsi="Times New Roman" w:eastAsia="Times New Roman"/>
        </w:rPr>
        <w:drawing>
          <wp:anchor distT="114300" distB="114300" distL="114300" distR="114300" simplePos="0" relativeHeight="251663360" behindDoc="0" locked="0" layoutInCell="1" allowOverlap="1">
            <wp:simplePos x="0" y="0"/>
            <wp:positionH relativeFrom="column">
              <wp:posOffset>138113</wp:posOffset>
            </wp:positionH>
            <wp:positionV relativeFrom="line">
              <wp:posOffset>361950</wp:posOffset>
            </wp:positionV>
            <wp:extent cx="5357813" cy="3212877"/>
            <wp:effectExtent l="0" t="0" r="0" b="0"/>
            <wp:wrapSquare wrapText="bothSides" distL="114300" distR="114300" distT="114300" distB="114300"/>
            <wp:docPr id="1073741833" name="officeArt object" descr="image1.jpg"/>
            <wp:cNvGraphicFramePr/>
            <a:graphic xmlns:a="http://schemas.openxmlformats.org/drawingml/2006/main">
              <a:graphicData uri="http://schemas.openxmlformats.org/drawingml/2006/picture">
                <pic:pic xmlns:pic="http://schemas.openxmlformats.org/drawingml/2006/picture">
                  <pic:nvPicPr>
                    <pic:cNvPr id="1073741833" name="image1.jpg" descr="image1.jpg"/>
                    <pic:cNvPicPr>
                      <a:picLocks noChangeAspect="1"/>
                    </pic:cNvPicPr>
                  </pic:nvPicPr>
                  <pic:blipFill>
                    <a:blip r:embed="rId10">
                      <a:extLst/>
                    </a:blip>
                    <a:stretch>
                      <a:fillRect/>
                    </a:stretch>
                  </pic:blipFill>
                  <pic:spPr>
                    <a:xfrm>
                      <a:off x="0" y="0"/>
                      <a:ext cx="5357813" cy="3212877"/>
                    </a:xfrm>
                    <a:prstGeom prst="rect">
                      <a:avLst/>
                    </a:prstGeom>
                    <a:ln w="12700" cap="flat">
                      <a:noFill/>
                      <a:miter lim="400000"/>
                    </a:ln>
                    <a:effectLst/>
                  </pic:spPr>
                </pic:pic>
              </a:graphicData>
            </a:graphic>
          </wp:anchor>
        </w:drawing>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jc w:val="center"/>
        <w:rPr>
          <w:rFonts w:ascii="Times New Roman" w:cs="Times New Roman" w:hAnsi="Times New Roman" w:eastAsia="Times New Roman"/>
          <w:b w:val="1"/>
          <w:bCs w:val="1"/>
          <w:sz w:val="60"/>
          <w:szCs w:val="60"/>
        </w:rPr>
      </w:pPr>
    </w:p>
    <w:p>
      <w:pPr>
        <w:pStyle w:val="Body"/>
        <w:jc w:val="center"/>
        <w:rPr>
          <w:rFonts w:ascii="Times New Roman" w:cs="Times New Roman" w:hAnsi="Times New Roman" w:eastAsia="Times New Roman"/>
          <w:b w:val="1"/>
          <w:bCs w:val="1"/>
          <w:sz w:val="60"/>
          <w:szCs w:val="60"/>
        </w:rPr>
      </w:pPr>
      <w:r>
        <w:rPr>
          <w:rFonts w:ascii="Times New Roman" w:hAnsi="Times New Roman"/>
          <w:b w:val="1"/>
          <w:bCs w:val="1"/>
          <w:sz w:val="60"/>
          <w:szCs w:val="60"/>
          <w:rtl w:val="0"/>
          <w:lang w:val="de-DE"/>
        </w:rPr>
        <w:t xml:space="preserve">Purchase Order Form </w:t>
      </w:r>
    </w:p>
    <w:p>
      <w:pPr>
        <w:pStyle w:val="Body"/>
        <w:jc w:val="center"/>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32"/>
          <w:szCs w:val="32"/>
        </w:rPr>
      </w:pPr>
      <w:r>
        <w:rPr>
          <w:rFonts w:ascii="Times New Roman" w:hAnsi="Times New Roman"/>
          <w:b w:val="1"/>
          <w:bCs w:val="1"/>
          <w:sz w:val="32"/>
          <w:szCs w:val="32"/>
          <w:rtl w:val="0"/>
          <w:lang w:val="en-US"/>
        </w:rPr>
        <w:t xml:space="preserve">Customer: </w:t>
      </w:r>
      <w:r>
        <w:rPr>
          <w:rFonts w:ascii="Times New Roman" w:hAnsi="Times New Roman"/>
          <w:sz w:val="32"/>
          <w:szCs w:val="32"/>
          <w:rtl w:val="0"/>
          <w:lang w:val="en-US"/>
        </w:rPr>
        <w:t>University of Washington Athletic Department</w:t>
      </w:r>
      <w:r>
        <w:rPr>
          <w:rFonts w:ascii="Times New Roman" w:cs="Times New Roman" w:hAnsi="Times New Roman" w:eastAsia="Times New Roman"/>
          <w:b w:val="1"/>
          <w:bCs w:val="1"/>
          <w:sz w:val="32"/>
          <w:szCs w:val="32"/>
        </w:rPr>
        <w:tab/>
      </w:r>
    </w:p>
    <w:p>
      <w:pPr>
        <w:pStyle w:val="Body"/>
        <w:rPr>
          <w:rFonts w:ascii="Times New Roman" w:cs="Times New Roman" w:hAnsi="Times New Roman" w:eastAsia="Times New Roman"/>
          <w:sz w:val="32"/>
          <w:szCs w:val="32"/>
        </w:rPr>
      </w:pPr>
      <w:r>
        <w:rPr>
          <w:rFonts w:ascii="Times New Roman" w:hAnsi="Times New Roman"/>
          <w:b w:val="1"/>
          <w:bCs w:val="1"/>
          <w:sz w:val="32"/>
          <w:szCs w:val="32"/>
          <w:rtl w:val="0"/>
          <w:lang w:val="en-US"/>
        </w:rPr>
        <w:t xml:space="preserve">Location: </w:t>
      </w:r>
      <w:r>
        <w:rPr>
          <w:rFonts w:ascii="Times New Roman" w:hAnsi="Times New Roman"/>
          <w:sz w:val="32"/>
          <w:szCs w:val="32"/>
          <w:rtl w:val="0"/>
          <w:lang w:val="en-US"/>
        </w:rPr>
        <w:t>Seattle, WA</w:t>
      </w:r>
    </w:p>
    <w:p>
      <w:pPr>
        <w:pStyle w:val="Body"/>
        <w:rPr>
          <w:rFonts w:ascii="Times New Roman" w:cs="Times New Roman" w:hAnsi="Times New Roman" w:eastAsia="Times New Roman"/>
          <w:sz w:val="32"/>
          <w:szCs w:val="32"/>
        </w:rPr>
      </w:pPr>
      <w:r>
        <w:rPr>
          <w:rFonts w:ascii="Times New Roman" w:hAnsi="Times New Roman"/>
          <w:b w:val="1"/>
          <w:bCs w:val="1"/>
          <w:sz w:val="32"/>
          <w:szCs w:val="32"/>
          <w:rtl w:val="0"/>
          <w:lang w:val="en-US"/>
        </w:rPr>
        <w:t xml:space="preserve">Item: </w:t>
      </w:r>
      <w:r>
        <w:rPr>
          <w:rFonts w:ascii="Times New Roman" w:hAnsi="Times New Roman"/>
          <w:sz w:val="32"/>
          <w:szCs w:val="32"/>
          <w:rtl w:val="0"/>
          <w:lang w:val="en-US"/>
        </w:rPr>
        <w:t>Essentia Water Bottle Package</w:t>
      </w:r>
    </w:p>
    <w:p>
      <w:pPr>
        <w:pStyle w:val="Body"/>
        <w:rPr>
          <w:rFonts w:ascii="Times New Roman" w:cs="Times New Roman" w:hAnsi="Times New Roman" w:eastAsia="Times New Roman"/>
          <w:b w:val="1"/>
          <w:bCs w:val="1"/>
          <w:sz w:val="32"/>
          <w:szCs w:val="32"/>
        </w:rPr>
      </w:pPr>
    </w:p>
    <w:p>
      <w:pPr>
        <w:pStyle w:val="Body"/>
        <w:rPr>
          <w:rFonts w:ascii="Times New Roman" w:cs="Times New Roman" w:hAnsi="Times New Roman" w:eastAsia="Times New Roman"/>
          <w:b w:val="1"/>
          <w:bCs w:val="1"/>
          <w:sz w:val="32"/>
          <w:szCs w:val="32"/>
        </w:rPr>
      </w:pPr>
      <w:r>
        <w:rPr>
          <w:rFonts w:ascii="Times New Roman" w:cs="Times New Roman" w:hAnsi="Times New Roman" w:eastAsia="Times New Roman"/>
        </w:rPr>
        <mc:AlternateContent>
          <mc:Choice Requires="wps">
            <w:drawing>
              <wp:inline distT="0" distB="0" distL="0" distR="0">
                <wp:extent cx="5943600" cy="19050"/>
                <wp:effectExtent l="0" t="0" r="0" b="0"/>
                <wp:docPr id="1073741834" name="officeArt object"/>
                <wp:cNvGraphicFramePr/>
                <a:graphic xmlns:a="http://schemas.openxmlformats.org/drawingml/2006/main">
                  <a:graphicData uri="http://schemas.microsoft.com/office/word/2010/wordprocessingShape">
                    <wps:wsp>
                      <wps:cNvSpPr/>
                      <wps:spPr>
                        <a:xfrm>
                          <a:off x="0" y="0"/>
                          <a:ext cx="5943600" cy="19050"/>
                        </a:xfrm>
                        <a:prstGeom prst="rect">
                          <a:avLst/>
                        </a:prstGeom>
                        <a:solidFill>
                          <a:srgbClr val="A0A0A0"/>
                        </a:solidFill>
                        <a:ln w="12700" cap="flat">
                          <a:noFill/>
                          <a:miter lim="400000"/>
                        </a:ln>
                        <a:effectLst/>
                      </wps:spPr>
                      <wps:bodyPr/>
                    </wps:wsp>
                  </a:graphicData>
                </a:graphic>
              </wp:inline>
            </w:drawing>
          </mc:Choice>
          <mc:Fallback>
            <w:pict>
              <v:rect id="_x0000_s1026" style="visibility:visible;width:468.0pt;height:1.5pt;">
                <v:fill color="#A0A0A0" opacity="100.0%" type="solid"/>
                <v:stroke on="f" weight="1.0pt" dashstyle="solid" endcap="flat" miterlimit="400.0%" joinstyle="miter" linestyle="single" startarrow="none" startarrowwidth="medium" startarrowlength="medium" endarrow="none" endarrowwidth="medium" endarrowlength="medium"/>
              </v:rect>
            </w:pict>
          </mc:Fallback>
        </mc:AlternateContent>
      </w:r>
    </w:p>
    <w:p>
      <w:pPr>
        <w:pStyle w:val="Body"/>
        <w:rPr>
          <w:rFonts w:ascii="Times New Roman" w:cs="Times New Roman" w:hAnsi="Times New Roman" w:eastAsia="Times New Roman"/>
          <w:b w:val="1"/>
          <w:bCs w:val="1"/>
          <w:sz w:val="32"/>
          <w:szCs w:val="32"/>
        </w:rPr>
      </w:pPr>
    </w:p>
    <w:p>
      <w:pPr>
        <w:pStyle w:val="Body"/>
        <w:rPr>
          <w:rFonts w:ascii="Times New Roman" w:cs="Times New Roman" w:hAnsi="Times New Roman" w:eastAsia="Times New Roman"/>
          <w:sz w:val="32"/>
          <w:szCs w:val="32"/>
        </w:rPr>
      </w:pPr>
      <w:r>
        <w:rPr>
          <w:rFonts w:ascii="Times New Roman" w:hAnsi="Times New Roman"/>
          <w:b w:val="1"/>
          <w:bCs w:val="1"/>
          <w:sz w:val="32"/>
          <w:szCs w:val="32"/>
          <w:rtl w:val="0"/>
          <w:lang w:val="en-US"/>
        </w:rPr>
        <w:t xml:space="preserve">Suggested Order: </w:t>
      </w:r>
      <w:r>
        <w:rPr>
          <w:rFonts w:ascii="Times New Roman" w:hAnsi="Times New Roman"/>
          <w:sz w:val="32"/>
          <w:szCs w:val="32"/>
          <w:rtl w:val="0"/>
          <w:lang w:val="en-US"/>
        </w:rPr>
        <w:t>150 order of cases of Essentia water bottles</w:t>
      </w:r>
    </w:p>
    <w:p>
      <w:pPr>
        <w:pStyle w:val="Body"/>
        <w:rPr>
          <w:rFonts w:ascii="Times New Roman" w:cs="Times New Roman" w:hAnsi="Times New Roman" w:eastAsia="Times New Roman"/>
          <w:b w:val="1"/>
          <w:bCs w:val="1"/>
          <w:sz w:val="32"/>
          <w:szCs w:val="32"/>
        </w:rPr>
      </w:pPr>
    </w:p>
    <w:p>
      <w:pPr>
        <w:pStyle w:val="Body"/>
        <w:rPr>
          <w:rFonts w:ascii="Times New Roman" w:cs="Times New Roman" w:hAnsi="Times New Roman" w:eastAsia="Times New Roman"/>
          <w:i w:val="1"/>
          <w:iCs w:val="1"/>
          <w:sz w:val="32"/>
          <w:szCs w:val="32"/>
        </w:rPr>
      </w:pPr>
      <w:r>
        <w:rPr>
          <w:rFonts w:ascii="Times New Roman" w:hAnsi="Times New Roman"/>
          <w:b w:val="1"/>
          <w:bCs w:val="1"/>
          <w:i w:val="1"/>
          <w:iCs w:val="1"/>
          <w:sz w:val="32"/>
          <w:szCs w:val="32"/>
          <w:rtl w:val="0"/>
          <w:lang w:val="en-US"/>
        </w:rPr>
        <w:t xml:space="preserve">Recommended Purchase Cycle: </w:t>
      </w:r>
      <w:r>
        <w:rPr>
          <w:rFonts w:ascii="Times New Roman" w:hAnsi="Times New Roman"/>
          <w:i w:val="1"/>
          <w:iCs w:val="1"/>
          <w:sz w:val="32"/>
          <w:szCs w:val="32"/>
          <w:rtl w:val="0"/>
          <w:lang w:val="en-US"/>
        </w:rPr>
        <w:t>150+ units monthly</w:t>
      </w: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40"/>
          <w:szCs w:val="40"/>
        </w:rPr>
      </w:pPr>
    </w:p>
    <w:p>
      <w:pPr>
        <w:pStyle w:val="Body"/>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Buyer Signature__________________________________   Date_____________</w:t>
      </w:r>
    </w:p>
    <w:p>
      <w:pPr>
        <w:pStyle w:val="Body"/>
        <w:jc w:val="center"/>
        <w:rPr>
          <w:rFonts w:ascii="Times New Roman" w:cs="Times New Roman" w:hAnsi="Times New Roman" w:eastAsia="Times New Roman"/>
          <w:b w:val="1"/>
          <w:bCs w:val="1"/>
          <w:sz w:val="24"/>
          <w:szCs w:val="24"/>
        </w:rPr>
      </w:pPr>
    </w:p>
    <w:p>
      <w:pPr>
        <w:pStyle w:val="Body"/>
        <w:jc w:val="center"/>
        <w:rPr>
          <w:rFonts w:ascii="Times New Roman" w:cs="Times New Roman" w:hAnsi="Times New Roman" w:eastAsia="Times New Roman"/>
          <w:b w:val="1"/>
          <w:bCs w:val="1"/>
          <w:sz w:val="24"/>
          <w:szCs w:val="24"/>
        </w:rPr>
      </w:pPr>
    </w:p>
    <w:p>
      <w:pPr>
        <w:pStyle w:val="Body"/>
        <w:jc w:val="center"/>
        <w:rPr>
          <w:rFonts w:ascii="Times New Roman" w:cs="Times New Roman" w:hAnsi="Times New Roman" w:eastAsia="Times New Roman"/>
          <w:b w:val="1"/>
          <w:bCs w:val="1"/>
          <w:sz w:val="24"/>
          <w:szCs w:val="24"/>
        </w:rPr>
      </w:pPr>
    </w:p>
    <w:p>
      <w:pPr>
        <w:pStyle w:val="Body"/>
      </w:pPr>
      <w:r>
        <w:rPr>
          <w:rFonts w:ascii="Times New Roman" w:hAnsi="Times New Roman"/>
          <w:b w:val="1"/>
          <w:bCs w:val="1"/>
          <w:sz w:val="24"/>
          <w:szCs w:val="24"/>
          <w:rtl w:val="0"/>
          <w:lang w:val="en-US"/>
        </w:rPr>
        <w:t>Seller Signature__________________________________  Date______________</w:t>
      </w:r>
    </w:p>
    <w:sectPr>
      <w:headerReference w:type="default" r:id="rId11"/>
      <w:headerReference w:type="first" r:id="rId12"/>
      <w:footerReference w:type="default" r:id="rId13"/>
      <w:footerReference w:type="first" r:id="rId14"/>
      <w:pgSz w:w="12240" w:h="15840" w:orient="portrait"/>
      <w:pgMar w:top="1440" w:right="1440" w:bottom="1440" w:left="1440" w:header="720" w:footer="720"/>
      <w:pgNumType w:start="1"/>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jc w:val="right"/>
    </w:pPr>
    <w:r>
      <w:rPr/>
      <w:fldChar w:fldCharType="begin" w:fldLock="0"/>
    </w:r>
    <w:r>
      <w:instrText xml:space="preserve"> PAGE </w:instrText>
    </w:r>
    <w:r>
      <w:rPr/>
      <w:fldChar w:fldCharType="separate" w:fldLock="0"/>
    </w:r>
    <w:r>
      <w:t>12</w:t>
    </w:r>
    <w:r>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pPr>
    <w:r>
      <w:drawing>
        <wp:anchor distT="152400" distB="152400" distL="152400" distR="152400" simplePos="0" relativeHeight="251658240" behindDoc="1" locked="0" layoutInCell="1" allowOverlap="1">
          <wp:simplePos x="0" y="0"/>
          <wp:positionH relativeFrom="page">
            <wp:posOffset>6276975</wp:posOffset>
          </wp:positionH>
          <wp:positionV relativeFrom="page">
            <wp:posOffset>114300</wp:posOffset>
          </wp:positionV>
          <wp:extent cx="1473955" cy="1328738"/>
          <wp:effectExtent l="0" t="0" r="0" b="0"/>
          <wp:wrapNone/>
          <wp:docPr id="1073741825" name="officeArt object" descr="image8.png"/>
          <wp:cNvGraphicFramePr/>
          <a:graphic xmlns:a="http://schemas.openxmlformats.org/drawingml/2006/main">
            <a:graphicData uri="http://schemas.openxmlformats.org/drawingml/2006/picture">
              <pic:pic xmlns:pic="http://schemas.openxmlformats.org/drawingml/2006/picture">
                <pic:nvPicPr>
                  <pic:cNvPr id="1073741825" name="image8.png" descr="image8.png"/>
                  <pic:cNvPicPr>
                    <a:picLocks noChangeAspect="1"/>
                  </pic:cNvPicPr>
                </pic:nvPicPr>
                <pic:blipFill>
                  <a:blip r:embed="rId1">
                    <a:extLst/>
                  </a:blip>
                  <a:stretch>
                    <a:fillRect/>
                  </a:stretch>
                </pic:blipFill>
                <pic:spPr>
                  <a:xfrm>
                    <a:off x="0" y="0"/>
                    <a:ext cx="1473955" cy="1328738"/>
                  </a:xfrm>
                  <a:prstGeom prst="rect">
                    <a:avLst/>
                  </a:prstGeom>
                  <a:ln w="12700" cap="flat">
                    <a:noFill/>
                    <a:miter lim="400000"/>
                  </a:ln>
                  <a:effectLst/>
                </pic:spPr>
              </pic:pic>
            </a:graphicData>
          </a:graphic>
        </wp:anchor>
      </w:drawing>
    </w:r>
    <w:r>
      <w:drawing>
        <wp:anchor distT="152400" distB="152400" distL="152400" distR="152400" simplePos="0" relativeHeight="251659264" behindDoc="1" locked="0" layoutInCell="1" allowOverlap="1">
          <wp:simplePos x="0" y="0"/>
          <wp:positionH relativeFrom="page">
            <wp:posOffset>19050</wp:posOffset>
          </wp:positionH>
          <wp:positionV relativeFrom="page">
            <wp:posOffset>114300</wp:posOffset>
          </wp:positionV>
          <wp:extent cx="1947438" cy="1333500"/>
          <wp:effectExtent l="0" t="0" r="0" b="0"/>
          <wp:wrapNone/>
          <wp:docPr id="1073741826" name="officeArt object" descr="image9.png"/>
          <wp:cNvGraphicFramePr/>
          <a:graphic xmlns:a="http://schemas.openxmlformats.org/drawingml/2006/main">
            <a:graphicData uri="http://schemas.openxmlformats.org/drawingml/2006/picture">
              <pic:pic xmlns:pic="http://schemas.openxmlformats.org/drawingml/2006/picture">
                <pic:nvPicPr>
                  <pic:cNvPr id="1073741826" name="image9.png" descr="image9.png"/>
                  <pic:cNvPicPr>
                    <a:picLocks noChangeAspect="1"/>
                  </pic:cNvPicPr>
                </pic:nvPicPr>
                <pic:blipFill>
                  <a:blip r:embed="rId2">
                    <a:extLst/>
                  </a:blip>
                  <a:stretch>
                    <a:fillRect/>
                  </a:stretch>
                </pic:blipFill>
                <pic:spPr>
                  <a:xfrm>
                    <a:off x="0" y="0"/>
                    <a:ext cx="1947438" cy="1333500"/>
                  </a:xfrm>
                  <a:prstGeom prst="rect">
                    <a:avLst/>
                  </a:prstGeom>
                  <a:ln w="12700" cap="flat">
                    <a:noFill/>
                    <a:miter lim="400000"/>
                  </a:ln>
                  <a:effectLst/>
                </pic:spPr>
              </pic:pic>
            </a:graphicData>
          </a:graphic>
        </wp:anchor>
      </w:drawing>
    </w:r>
  </w:p>
  <w:p>
    <w:pPr>
      <w:pStyle w:val="Body"/>
    </w:pPr>
  </w:p>
  <w:p>
    <w:pPr>
      <w:pStyle w:val="Body"/>
    </w:pPr>
  </w:p>
  <w:p>
    <w:pPr>
      <w:pStyle w:val="Body"/>
    </w:pPr>
  </w:p>
  <w:p>
    <w:pPr>
      <w:pStyle w:val="Body"/>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3.png"/><Relationship Id="rId10" Type="http://schemas.openxmlformats.org/officeDocument/2006/relationships/image" Target="media/image4.jpeg"/><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numbering" Target="numbering.xml"/><Relationship Id="rId1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